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B802E" w14:textId="77777777" w:rsidR="00557271" w:rsidRPr="00557271" w:rsidRDefault="00557271" w:rsidP="00557271">
      <w:pPr>
        <w:rPr>
          <w:b/>
          <w:bCs/>
        </w:rPr>
      </w:pPr>
      <w:r w:rsidRPr="00557271">
        <w:rPr>
          <w:b/>
          <w:bCs/>
        </w:rPr>
        <w:t>V bývalých Vrbenského kasárnách vznikne největší přírodovědecká expozice v České republice</w:t>
      </w:r>
    </w:p>
    <w:p w14:paraId="05C87A24" w14:textId="61EABCD7" w:rsidR="00557271" w:rsidRPr="00557271" w:rsidRDefault="00557271" w:rsidP="00557271">
      <w:pPr>
        <w:rPr>
          <w:b/>
          <w:bCs/>
        </w:rPr>
      </w:pPr>
      <w:r w:rsidRPr="00557271">
        <w:rPr>
          <w:b/>
          <w:bCs/>
        </w:rPr>
        <w:t>Největší krajská investice do kultury začala. Stavební firma se pustila do dlouho očekávané revitalizace objektu bývalých Vrbenského kasáren, která se promění na novou muzejní budovu sloužící pro vědecké i kulturní účely. Stavební práce budou stát 341 milionů korun.</w:t>
      </w:r>
    </w:p>
    <w:p w14:paraId="33E3952B" w14:textId="77777777" w:rsidR="00557271" w:rsidRPr="00557271" w:rsidRDefault="00557271" w:rsidP="00557271">
      <w:r w:rsidRPr="00557271">
        <w:t>V objektu bývalých Vrbenského kasáren vznikne největší přírodovědecká expozice v České republice zaměřená na přírodní dědictví celých východních Čech i přilehlých oblastí a také stálá expozice dějin člověka od nejstarších předchůdců lidí až do poloviny 19. století. Rozhodně nepůjde o tradicionalistické statické výstavní produkty, ale o velmi moderní a interaktivní výstavní areály na úrovni evropských metropolí, jakým je například stálá expozice Cesty města v historické budově muzea na Eliščině nábřeží.</w:t>
      </w:r>
    </w:p>
    <w:p w14:paraId="3A80ED39" w14:textId="77777777" w:rsidR="00557271" w:rsidRPr="00557271" w:rsidRDefault="00557271" w:rsidP="00557271">
      <w:r w:rsidRPr="00557271">
        <w:t>„Po deseti letech usilovné práce jsme učinili poslední významný krok k vytvoření kulturně muzejního kampusu v centru krajského města. Je to také největší krajská investice do kultury. Podařilo se na ni nejen získat zdroje financování, ale také nalézt s památkáři optimální řešení, které by pokrylo potřeby krajského muzea, dosáhlo určitého energetického standardu a zároveň respektovalo požadavky památkové péče. Věřím, že po dokončení bude celý muzejní kampus chloubou celého kraje, příkladem moderních muzejních postupů a také centrem pro tvůrčí práci,“ uvedla náměstkyně pro kulturu Martina Berdychová.</w:t>
      </w:r>
    </w:p>
    <w:p w14:paraId="7F1977A0" w14:textId="77777777" w:rsidR="00557271" w:rsidRPr="00557271" w:rsidRDefault="00557271" w:rsidP="00557271">
      <w:r w:rsidRPr="00557271">
        <w:t>Kromě expozic objekt bývalých kasáren poskytne prostor také pro kulturní kreativní centrum, jež bude sloužit muzeím, školám, médiím, spolkům, kreativcům a dalším aktérům za účelem rozvoje mezioborové spolupráce. Cílem je, aby vzdělávání bylo více spjaté s praxí a například muzejnictví bylo více interaktivní, multimediální, pestré a reagující na dnešní dobu. Výstavní sály centra budou sloužit také nejširší veřejnosti. Budova rovněž poskytne zázemí krajskému centru pro digitalizaci v muzejnictví a tradiční lidové kultuře. Obě centra jsou taktéž provozována Muzeem východních Čech v Hradci Králové.</w:t>
      </w:r>
    </w:p>
    <w:p w14:paraId="5241CE82" w14:textId="77777777" w:rsidR="00557271" w:rsidRPr="00557271" w:rsidRDefault="00557271" w:rsidP="00557271">
      <w:r w:rsidRPr="00557271">
        <w:t xml:space="preserve">„V centru Hradce Králové už nebude ‚strašit‘ ruina, kolem které se místní báli procházet a v uvolněném zdivu hnízdili holubi. Stavební práce vyjdou na 341 milionů korun včetně DPH a provede je společnost </w:t>
      </w:r>
      <w:proofErr w:type="spellStart"/>
      <w:r w:rsidRPr="00557271">
        <w:t>Geosan</w:t>
      </w:r>
      <w:proofErr w:type="spellEnd"/>
      <w:r w:rsidRPr="00557271">
        <w:t xml:space="preserve"> Group, a. s. Kompletně přebudujeme vnitřní prostory, budeme sanovat sklepní prostory, aby do nich dál nevnikala voda, a objekt dostane novou fasádu,“ sdělil první náměstek hejtmana pro oblast investic Pavel Bulíček.</w:t>
      </w:r>
    </w:p>
    <w:p w14:paraId="0B88C92F" w14:textId="77777777" w:rsidR="00894D43" w:rsidRPr="00557271" w:rsidRDefault="00894D43" w:rsidP="00557271"/>
    <w:sectPr w:rsidR="00894D43" w:rsidRPr="00557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271"/>
    <w:rsid w:val="00557271"/>
    <w:rsid w:val="0089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32B5F"/>
  <w15:chartTrackingRefBased/>
  <w15:docId w15:val="{F9EE7407-69DD-4A4E-9158-D29F90C1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57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572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572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727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55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5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572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572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57271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5572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084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5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1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2140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2024-08-16T14:59:00Z</dcterms:created>
  <dcterms:modified xsi:type="dcterms:W3CDTF">2024-08-16T15:04:00Z</dcterms:modified>
</cp:coreProperties>
</file>